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D43B" w14:textId="77777777" w:rsidR="0069749E" w:rsidRPr="0069749E" w:rsidRDefault="0069749E" w:rsidP="0069749E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E0F013" wp14:editId="6A66E72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675" cy="600075"/>
            <wp:effectExtent l="0" t="0" r="0" b="9525"/>
            <wp:wrapSquare wrapText="bothSides"/>
            <wp:docPr id="1" name="Picture 1" descr="http://www.ggchamber.org/wp-content/themes/encompass/images/layou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gchamber.org/wp-content/themes/encompass/images/layout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749E">
        <w:rPr>
          <w:b/>
          <w:bCs/>
          <w:sz w:val="28"/>
          <w:szCs w:val="28"/>
        </w:rPr>
        <w:t xml:space="preserve">Gaithersburg-Germantown Chamber of Commerce </w:t>
      </w:r>
    </w:p>
    <w:p w14:paraId="287CB2BA" w14:textId="14A019CA" w:rsidR="0069749E" w:rsidRPr="0069749E" w:rsidRDefault="00BF7739" w:rsidP="00697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2F784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69749E" w:rsidRPr="0069749E">
        <w:rPr>
          <w:b/>
          <w:bCs/>
          <w:sz w:val="28"/>
          <w:szCs w:val="28"/>
        </w:rPr>
        <w:t>Legislative</w:t>
      </w:r>
      <w:r w:rsidR="0064762F">
        <w:rPr>
          <w:b/>
          <w:bCs/>
          <w:sz w:val="28"/>
          <w:szCs w:val="28"/>
        </w:rPr>
        <w:t xml:space="preserve"> and Economic Development</w:t>
      </w:r>
      <w:r w:rsidR="0069749E" w:rsidRPr="0069749E">
        <w:rPr>
          <w:b/>
          <w:bCs/>
          <w:sz w:val="28"/>
          <w:szCs w:val="28"/>
        </w:rPr>
        <w:t xml:space="preserve"> Agenda</w:t>
      </w:r>
      <w:r w:rsidR="0064762F" w:rsidRPr="0064762F">
        <w:rPr>
          <w:b/>
          <w:bCs/>
          <w:sz w:val="28"/>
          <w:szCs w:val="28"/>
        </w:rPr>
        <w:t xml:space="preserve"> </w:t>
      </w:r>
      <w:r w:rsidR="0064762F">
        <w:rPr>
          <w:b/>
          <w:bCs/>
          <w:sz w:val="28"/>
          <w:szCs w:val="28"/>
        </w:rPr>
        <w:t>for Montgomery County</w:t>
      </w:r>
    </w:p>
    <w:p w14:paraId="52E1547F" w14:textId="77777777" w:rsidR="0069749E" w:rsidRDefault="0069749E" w:rsidP="0069749E">
      <w:pPr>
        <w:rPr>
          <w:b/>
          <w:bCs/>
          <w:u w:val="single"/>
        </w:rPr>
      </w:pPr>
    </w:p>
    <w:p w14:paraId="29737E8E" w14:textId="77777777" w:rsidR="0069749E" w:rsidRPr="0069749E" w:rsidRDefault="0069749E" w:rsidP="0069749E">
      <w:pPr>
        <w:rPr>
          <w:bCs/>
        </w:rPr>
      </w:pPr>
      <w:r>
        <w:rPr>
          <w:bCs/>
        </w:rPr>
        <w:t xml:space="preserve">The Gaithersburg-Germantown Chamber of Commerce will advocate to elected leaders in </w:t>
      </w:r>
      <w:r w:rsidR="0085678F">
        <w:rPr>
          <w:bCs/>
        </w:rPr>
        <w:t>Montgomery County</w:t>
      </w:r>
      <w:r>
        <w:rPr>
          <w:bCs/>
        </w:rPr>
        <w:t xml:space="preserve"> for policies that will create a vibrant economy. In that spirit, the Chamber will evaluate legislation based on the 5 elements of a vibrant economy:</w:t>
      </w:r>
    </w:p>
    <w:p w14:paraId="4ECACF13" w14:textId="77777777" w:rsidR="0069749E" w:rsidRDefault="0069749E" w:rsidP="0069749E">
      <w:pPr>
        <w:rPr>
          <w:b/>
          <w:bCs/>
          <w:u w:val="single"/>
        </w:rPr>
      </w:pPr>
    </w:p>
    <w:p w14:paraId="5576DC4D" w14:textId="77777777" w:rsidR="0069749E" w:rsidRDefault="007D0EDE" w:rsidP="0069749E">
      <w:r>
        <w:rPr>
          <w:b/>
          <w:bCs/>
        </w:rPr>
        <w:t>THE 5 ELEMENTS OF A VIBRANT ECONOMY</w:t>
      </w:r>
    </w:p>
    <w:p w14:paraId="4BEE4BFD" w14:textId="77777777" w:rsidR="0069749E" w:rsidRDefault="0069749E" w:rsidP="0069749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competitive business climate</w:t>
      </w:r>
    </w:p>
    <w:p w14:paraId="0FE616D5" w14:textId="77777777" w:rsidR="0069749E" w:rsidRDefault="0069749E" w:rsidP="0069749E">
      <w:pPr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A place to do business that is affordable, predictable, and ripe with incentives for growth</w:t>
      </w:r>
    </w:p>
    <w:p w14:paraId="0906AEC4" w14:textId="77777777" w:rsidR="0069749E" w:rsidRDefault="0069749E" w:rsidP="0069749E">
      <w:pPr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A place where small businesses can start, thrive, and grow</w:t>
      </w:r>
    </w:p>
    <w:p w14:paraId="606B5052" w14:textId="77777777" w:rsidR="0069749E" w:rsidRDefault="0069749E" w:rsidP="0069749E">
      <w:pPr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A place where regulatory obstacles do not interfere with private sector job growth</w:t>
      </w:r>
    </w:p>
    <w:p w14:paraId="0FF53FB2" w14:textId="77777777" w:rsidR="0069749E" w:rsidRDefault="00081826" w:rsidP="0069749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 A</w:t>
      </w:r>
      <w:r w:rsidR="0069749E">
        <w:rPr>
          <w:rFonts w:eastAsia="Times New Roman"/>
        </w:rPr>
        <w:t xml:space="preserve"> robust private sector </w:t>
      </w:r>
      <w:r>
        <w:rPr>
          <w:rFonts w:eastAsia="Times New Roman"/>
        </w:rPr>
        <w:t xml:space="preserve">environment </w:t>
      </w:r>
      <w:r w:rsidR="0069749E">
        <w:rPr>
          <w:rFonts w:eastAsia="Times New Roman"/>
        </w:rPr>
        <w:t>that works in partnership with the public sector to spur innovation and produce collective problem-solving</w:t>
      </w:r>
      <w:r>
        <w:rPr>
          <w:rFonts w:eastAsia="Times New Roman"/>
        </w:rPr>
        <w:t xml:space="preserve"> </w:t>
      </w:r>
    </w:p>
    <w:p w14:paraId="4E994457" w14:textId="77777777" w:rsidR="0069749E" w:rsidRDefault="00081826" w:rsidP="0069749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Strategic process for </w:t>
      </w:r>
      <w:r w:rsidR="0069749E">
        <w:rPr>
          <w:rFonts w:eastAsia="Times New Roman"/>
        </w:rPr>
        <w:t xml:space="preserve">recruiting new employers to locate </w:t>
      </w:r>
      <w:proofErr w:type="gramStart"/>
      <w:r w:rsidR="0069749E">
        <w:rPr>
          <w:rFonts w:eastAsia="Times New Roman"/>
        </w:rPr>
        <w:t xml:space="preserve">in </w:t>
      </w:r>
      <w:r>
        <w:rPr>
          <w:rFonts w:eastAsia="Times New Roman"/>
        </w:rPr>
        <w:t xml:space="preserve"> Montgomery</w:t>
      </w:r>
      <w:proofErr w:type="gramEnd"/>
      <w:r>
        <w:rPr>
          <w:rFonts w:eastAsia="Times New Roman"/>
        </w:rPr>
        <w:t xml:space="preserve"> County </w:t>
      </w:r>
      <w:r w:rsidR="0069749E">
        <w:rPr>
          <w:rFonts w:eastAsia="Times New Roman"/>
        </w:rPr>
        <w:t>and strengthening existing businesses</w:t>
      </w:r>
    </w:p>
    <w:p w14:paraId="68DF8BAE" w14:textId="77777777" w:rsidR="0069749E" w:rsidRDefault="00081826" w:rsidP="0069749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Enhanced </w:t>
      </w:r>
      <w:r w:rsidR="0069749E">
        <w:rPr>
          <w:rFonts w:eastAsia="Times New Roman"/>
        </w:rPr>
        <w:t>global-trade opportunities</w:t>
      </w:r>
    </w:p>
    <w:p w14:paraId="62FE7663" w14:textId="77777777" w:rsidR="0069749E" w:rsidRDefault="00081826" w:rsidP="0069749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v</w:t>
      </w:r>
      <w:r w:rsidR="0069749E">
        <w:rPr>
          <w:rFonts w:eastAsia="Times New Roman"/>
        </w:rPr>
        <w:t>ital</w:t>
      </w:r>
      <w:r>
        <w:rPr>
          <w:rFonts w:eastAsia="Times New Roman"/>
        </w:rPr>
        <w:t xml:space="preserve"> comprehensive</w:t>
      </w:r>
      <w:r w:rsidR="0069749E">
        <w:rPr>
          <w:rFonts w:eastAsia="Times New Roman"/>
        </w:rPr>
        <w:t xml:space="preserve"> infrastructure </w:t>
      </w:r>
    </w:p>
    <w:p w14:paraId="5710AE8C" w14:textId="77777777" w:rsidR="0069749E" w:rsidRDefault="0069749E" w:rsidP="0069749E">
      <w:r>
        <w:t> </w:t>
      </w:r>
    </w:p>
    <w:p w14:paraId="360510FE" w14:textId="77777777" w:rsidR="0069749E" w:rsidRDefault="0069749E" w:rsidP="0069749E">
      <w:r>
        <w:rPr>
          <w:b/>
          <w:bCs/>
        </w:rPr>
        <w:t>CREATING A VIBRANT</w:t>
      </w:r>
      <w:r w:rsidR="004E07A7">
        <w:rPr>
          <w:b/>
          <w:bCs/>
        </w:rPr>
        <w:t xml:space="preserve"> AND SUSTAINABLE</w:t>
      </w:r>
      <w:r>
        <w:rPr>
          <w:b/>
          <w:bCs/>
        </w:rPr>
        <w:t xml:space="preserve"> ECONOMY</w:t>
      </w:r>
    </w:p>
    <w:p w14:paraId="7B69BBD5" w14:textId="77777777" w:rsidR="0069749E" w:rsidRDefault="0069749E" w:rsidP="0069749E">
      <w:r>
        <w:t xml:space="preserve">GGCC will support both the Executive and Legislative branches of the </w:t>
      </w:r>
      <w:r w:rsidR="0085678F">
        <w:rPr>
          <w:b/>
          <w:bCs/>
        </w:rPr>
        <w:t>County Government</w:t>
      </w:r>
      <w:r>
        <w:t xml:space="preserve"> in creating a vibrant economy.</w:t>
      </w:r>
    </w:p>
    <w:p w14:paraId="2257D93C" w14:textId="77777777" w:rsidR="0069749E" w:rsidRDefault="0069749E" w:rsidP="0069749E">
      <w:pPr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  <w:b/>
          <w:bCs/>
        </w:rPr>
        <w:t>Support</w:t>
      </w:r>
      <w:r w:rsidR="004E07A7">
        <w:rPr>
          <w:rFonts w:eastAsia="Times New Roman"/>
        </w:rPr>
        <w:t xml:space="preserve"> adequate resources for the economic development efforts in the County including:</w:t>
      </w:r>
    </w:p>
    <w:p w14:paraId="1F359A35" w14:textId="77777777" w:rsidR="004E07A7" w:rsidRDefault="004E07A7" w:rsidP="004E07A7">
      <w:pPr>
        <w:numPr>
          <w:ilvl w:val="2"/>
          <w:numId w:val="8"/>
        </w:numPr>
        <w:rPr>
          <w:rFonts w:eastAsia="Times New Roman"/>
        </w:rPr>
      </w:pPr>
      <w:r>
        <w:rPr>
          <w:rFonts w:eastAsia="Times New Roman"/>
        </w:rPr>
        <w:t>Creating a strategy to attract new business sectors and direct investment in those businesses.</w:t>
      </w:r>
    </w:p>
    <w:p w14:paraId="66699AB3" w14:textId="77777777" w:rsidR="0085678F" w:rsidRDefault="007D7C97" w:rsidP="0085678F">
      <w:pPr>
        <w:numPr>
          <w:ilvl w:val="2"/>
          <w:numId w:val="8"/>
        </w:numPr>
        <w:rPr>
          <w:rFonts w:eastAsia="Times New Roman"/>
        </w:rPr>
      </w:pPr>
      <w:r>
        <w:rPr>
          <w:rFonts w:eastAsia="Times New Roman"/>
        </w:rPr>
        <w:t>Defining success in Economic Development through agreed upon federal data and metrics</w:t>
      </w:r>
      <w:r w:rsidR="004E07A7">
        <w:rPr>
          <w:rFonts w:eastAsia="Times New Roman"/>
        </w:rPr>
        <w:t>.</w:t>
      </w:r>
    </w:p>
    <w:p w14:paraId="7C60AEBF" w14:textId="77777777" w:rsidR="007D7C97" w:rsidRDefault="007D7C97" w:rsidP="0085678F">
      <w:pPr>
        <w:numPr>
          <w:ilvl w:val="2"/>
          <w:numId w:val="8"/>
        </w:numPr>
        <w:rPr>
          <w:rFonts w:eastAsia="Times New Roman"/>
        </w:rPr>
      </w:pPr>
      <w:r>
        <w:rPr>
          <w:rFonts w:eastAsia="Times New Roman"/>
        </w:rPr>
        <w:t>Aggregating accurate data</w:t>
      </w:r>
      <w:r w:rsidR="004E07A7">
        <w:rPr>
          <w:rFonts w:eastAsia="Times New Roman"/>
        </w:rPr>
        <w:t>.</w:t>
      </w:r>
    </w:p>
    <w:p w14:paraId="241CE0E8" w14:textId="77777777" w:rsidR="0069749E" w:rsidRDefault="0069749E" w:rsidP="0085678F">
      <w:pPr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  <w:b/>
          <w:bCs/>
        </w:rPr>
        <w:t>Support</w:t>
      </w:r>
      <w:r>
        <w:rPr>
          <w:rFonts w:eastAsia="Times New Roman"/>
        </w:rPr>
        <w:t xml:space="preserve"> legislation to lower the costs associated with doing business in </w:t>
      </w:r>
      <w:r w:rsidR="0085678F">
        <w:rPr>
          <w:rFonts w:eastAsia="Times New Roman"/>
        </w:rPr>
        <w:t>Montgomery County</w:t>
      </w:r>
      <w:r w:rsidR="004E07A7">
        <w:rPr>
          <w:rFonts w:eastAsia="Times New Roman"/>
        </w:rPr>
        <w:t>.</w:t>
      </w:r>
    </w:p>
    <w:p w14:paraId="02ECE027" w14:textId="77777777" w:rsidR="0069749E" w:rsidRDefault="0069749E" w:rsidP="0069749E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  <w:b/>
          <w:bCs/>
        </w:rPr>
        <w:t>Support</w:t>
      </w:r>
      <w:r>
        <w:rPr>
          <w:rFonts w:eastAsia="Times New Roman"/>
        </w:rPr>
        <w:t xml:space="preserve"> legislation to reduce the tax burden on businesses, particularly small and </w:t>
      </w:r>
      <w:r w:rsidR="007D0EDE">
        <w:rPr>
          <w:rFonts w:eastAsia="Times New Roman"/>
        </w:rPr>
        <w:t>startup</w:t>
      </w:r>
      <w:r w:rsidR="0085678F">
        <w:rPr>
          <w:rFonts w:eastAsia="Times New Roman"/>
        </w:rPr>
        <w:t xml:space="preserve"> businesses</w:t>
      </w:r>
      <w:r w:rsidR="004E07A7">
        <w:rPr>
          <w:rFonts w:eastAsia="Times New Roman"/>
        </w:rPr>
        <w:t>.</w:t>
      </w:r>
    </w:p>
    <w:p w14:paraId="545FF0AA" w14:textId="77777777" w:rsidR="004E07A7" w:rsidRDefault="004E07A7" w:rsidP="004E07A7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  <w:b/>
          <w:bCs/>
        </w:rPr>
        <w:t>Support</w:t>
      </w:r>
      <w:r>
        <w:rPr>
          <w:rFonts w:eastAsia="Times New Roman"/>
        </w:rPr>
        <w:t xml:space="preserve"> legislation creating strategic tax credit programs for high-tech, cutting edge, high-wage, and other industries which the State is looking to attract.</w:t>
      </w:r>
    </w:p>
    <w:p w14:paraId="7FA081F2" w14:textId="77777777" w:rsidR="0085678F" w:rsidRDefault="007D7C97" w:rsidP="0069749E">
      <w:pPr>
        <w:numPr>
          <w:ilvl w:val="0"/>
          <w:numId w:val="9"/>
        </w:numPr>
        <w:rPr>
          <w:rFonts w:eastAsia="Times New Roman"/>
        </w:rPr>
      </w:pPr>
      <w:r w:rsidRPr="007D7C97">
        <w:rPr>
          <w:rFonts w:eastAsia="Times New Roman"/>
          <w:b/>
          <w:bCs/>
        </w:rPr>
        <w:t>Support</w:t>
      </w:r>
      <w:r>
        <w:rPr>
          <w:rFonts w:eastAsia="Times New Roman"/>
          <w:bCs/>
        </w:rPr>
        <w:t xml:space="preserve"> initiatives geared towards attracting the next generation of the workforce to Montgomery County</w:t>
      </w:r>
      <w:r w:rsidR="004E07A7">
        <w:rPr>
          <w:rFonts w:eastAsia="Times New Roman"/>
          <w:bCs/>
        </w:rPr>
        <w:t>.</w:t>
      </w:r>
    </w:p>
    <w:p w14:paraId="4BA6301A" w14:textId="77777777" w:rsidR="00081826" w:rsidRPr="00081826" w:rsidRDefault="007D0EDE">
      <w:pPr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  <w:b/>
          <w:bCs/>
        </w:rPr>
        <w:t>Oppose</w:t>
      </w:r>
      <w:r>
        <w:rPr>
          <w:rFonts w:eastAsia="Times New Roman"/>
          <w:bCs/>
        </w:rPr>
        <w:t xml:space="preserve"> legislation that will constrict private sector growth and development</w:t>
      </w:r>
      <w:r w:rsidR="004E07A7">
        <w:rPr>
          <w:rFonts w:eastAsia="Times New Roman"/>
          <w:bCs/>
        </w:rPr>
        <w:t>.</w:t>
      </w:r>
    </w:p>
    <w:p w14:paraId="419033C8" w14:textId="77777777" w:rsidR="0069749E" w:rsidRDefault="0069749E" w:rsidP="0069749E">
      <w:pPr>
        <w:rPr>
          <w:rFonts w:eastAsia="Times New Roman"/>
        </w:rPr>
      </w:pPr>
    </w:p>
    <w:p w14:paraId="541F4D6E" w14:textId="09CFEDC1" w:rsidR="0069749E" w:rsidRPr="001E701C" w:rsidRDefault="0069749E" w:rsidP="0069749E">
      <w:pPr>
        <w:rPr>
          <w:rFonts w:eastAsia="Times New Roman"/>
          <w:b/>
        </w:rPr>
      </w:pPr>
      <w:r w:rsidRPr="001E701C">
        <w:rPr>
          <w:rFonts w:eastAsia="Times New Roman"/>
          <w:b/>
        </w:rPr>
        <w:t>SPEC</w:t>
      </w:r>
      <w:r w:rsidR="00F4566C" w:rsidRPr="001E701C">
        <w:rPr>
          <w:rFonts w:eastAsia="Times New Roman"/>
          <w:b/>
        </w:rPr>
        <w:t xml:space="preserve">IFIC LEGISLATIVE GOALS FOR </w:t>
      </w:r>
      <w:r w:rsidR="00FA6136" w:rsidRPr="001E701C">
        <w:rPr>
          <w:rFonts w:eastAsia="Times New Roman"/>
          <w:b/>
        </w:rPr>
        <w:t>201</w:t>
      </w:r>
      <w:r w:rsidR="002F7844">
        <w:rPr>
          <w:rFonts w:eastAsia="Times New Roman"/>
          <w:b/>
        </w:rPr>
        <w:t>9</w:t>
      </w:r>
      <w:r w:rsidR="00FA6136" w:rsidRPr="001E701C">
        <w:rPr>
          <w:rFonts w:eastAsia="Times New Roman"/>
          <w:b/>
        </w:rPr>
        <w:t>:</w:t>
      </w:r>
    </w:p>
    <w:p w14:paraId="4FEA63A1" w14:textId="77777777" w:rsidR="007D0EDE" w:rsidRPr="001E701C" w:rsidRDefault="007D0EDE" w:rsidP="0069749E">
      <w:pPr>
        <w:rPr>
          <w:rFonts w:eastAsia="Times New Roman"/>
          <w:i/>
        </w:rPr>
      </w:pPr>
      <w:r w:rsidRPr="001E701C">
        <w:rPr>
          <w:rFonts w:eastAsia="Times New Roman"/>
          <w:i/>
        </w:rPr>
        <w:t>Education</w:t>
      </w:r>
    </w:p>
    <w:p w14:paraId="6DFCFC30" w14:textId="77777777" w:rsidR="00F4566C" w:rsidRPr="001E701C" w:rsidRDefault="00F4566C" w:rsidP="00F4566C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1E701C">
        <w:rPr>
          <w:rFonts w:eastAsia="Times New Roman"/>
          <w:b/>
        </w:rPr>
        <w:t>Support</w:t>
      </w:r>
      <w:r w:rsidR="00C44C14" w:rsidRPr="001E701C">
        <w:rPr>
          <w:rFonts w:eastAsia="Times New Roman"/>
        </w:rPr>
        <w:t xml:space="preserve"> workforce development </w:t>
      </w:r>
      <w:r w:rsidRPr="001E701C">
        <w:rPr>
          <w:rFonts w:eastAsia="Times New Roman"/>
        </w:rPr>
        <w:t>efforts to maintain and enhance the pipeline of highly trained, skilled workers in Montgomery County by supporting education</w:t>
      </w:r>
      <w:r w:rsidR="00C44C14" w:rsidRPr="001E701C">
        <w:rPr>
          <w:rFonts w:eastAsia="Times New Roman"/>
        </w:rPr>
        <w:t xml:space="preserve"> programs and</w:t>
      </w:r>
      <w:r w:rsidRPr="001E701C">
        <w:rPr>
          <w:rFonts w:eastAsia="Times New Roman"/>
        </w:rPr>
        <w:t xml:space="preserve"> facilities in the County</w:t>
      </w:r>
      <w:r w:rsidR="004E07A7" w:rsidRPr="001E701C">
        <w:rPr>
          <w:rFonts w:eastAsia="Times New Roman"/>
        </w:rPr>
        <w:t>.</w:t>
      </w:r>
    </w:p>
    <w:p w14:paraId="1D63C270" w14:textId="77777777" w:rsidR="007D0EDE" w:rsidRPr="001E701C" w:rsidRDefault="00F4566C" w:rsidP="007D0EDE">
      <w:pPr>
        <w:rPr>
          <w:rFonts w:eastAsia="Times New Roman"/>
          <w:i/>
        </w:rPr>
      </w:pPr>
      <w:r w:rsidRPr="001E701C">
        <w:rPr>
          <w:rFonts w:eastAsia="Times New Roman"/>
          <w:i/>
        </w:rPr>
        <w:t>Land Use</w:t>
      </w:r>
    </w:p>
    <w:p w14:paraId="1727060D" w14:textId="77777777" w:rsidR="00081826" w:rsidRPr="001E701C" w:rsidRDefault="004E07A7" w:rsidP="006014D7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1E701C">
        <w:rPr>
          <w:rFonts w:asciiTheme="minorHAnsi" w:hAnsiTheme="minorHAnsi" w:cs="Arial"/>
          <w:b/>
          <w:bCs/>
        </w:rPr>
        <w:t>S</w:t>
      </w:r>
      <w:r w:rsidR="00081826" w:rsidRPr="001E701C">
        <w:rPr>
          <w:rFonts w:asciiTheme="minorHAnsi" w:hAnsiTheme="minorHAnsi" w:cs="Arial"/>
          <w:b/>
          <w:bCs/>
        </w:rPr>
        <w:t>upport</w:t>
      </w:r>
      <w:r w:rsidR="00081826" w:rsidRPr="001E701C">
        <w:rPr>
          <w:rFonts w:asciiTheme="minorHAnsi" w:hAnsiTheme="minorHAnsi" w:cs="Arial"/>
          <w:bCs/>
        </w:rPr>
        <w:t xml:space="preserve"> implementation of the </w:t>
      </w:r>
      <w:r w:rsidR="00081826" w:rsidRPr="001E701C">
        <w:rPr>
          <w:rFonts w:asciiTheme="minorHAnsi" w:hAnsiTheme="minorHAnsi" w:cs="Arial"/>
          <w:b/>
          <w:bCs/>
        </w:rPr>
        <w:t xml:space="preserve">Germantown Master Plan, </w:t>
      </w:r>
      <w:r w:rsidR="00081826" w:rsidRPr="001E701C">
        <w:rPr>
          <w:rFonts w:asciiTheme="minorHAnsi" w:hAnsiTheme="minorHAnsi" w:cs="Arial"/>
          <w:bCs/>
        </w:rPr>
        <w:t xml:space="preserve">the </w:t>
      </w:r>
      <w:r w:rsidR="00081826" w:rsidRPr="001E701C">
        <w:rPr>
          <w:rFonts w:asciiTheme="minorHAnsi" w:hAnsiTheme="minorHAnsi" w:cs="Arial"/>
          <w:b/>
          <w:bCs/>
        </w:rPr>
        <w:t xml:space="preserve">Great Seneca Science Corridor Master Plan </w:t>
      </w:r>
      <w:r w:rsidR="00081826" w:rsidRPr="001E701C">
        <w:rPr>
          <w:rFonts w:asciiTheme="minorHAnsi" w:hAnsiTheme="minorHAnsi" w:cs="Arial"/>
          <w:bCs/>
        </w:rPr>
        <w:t>and the</w:t>
      </w:r>
      <w:r w:rsidR="00081826" w:rsidRPr="001E701C">
        <w:rPr>
          <w:rFonts w:asciiTheme="minorHAnsi" w:hAnsiTheme="minorHAnsi" w:cs="Arial"/>
          <w:b/>
          <w:bCs/>
        </w:rPr>
        <w:t xml:space="preserve"> </w:t>
      </w:r>
      <w:r w:rsidR="00F4566C" w:rsidRPr="001E701C">
        <w:rPr>
          <w:rFonts w:asciiTheme="minorHAnsi" w:eastAsia="Times New Roman" w:hAnsiTheme="minorHAnsi"/>
          <w:b/>
        </w:rPr>
        <w:t xml:space="preserve">Shady Grove </w:t>
      </w:r>
      <w:r w:rsidRPr="001E701C">
        <w:rPr>
          <w:rFonts w:asciiTheme="minorHAnsi" w:eastAsia="Times New Roman" w:hAnsiTheme="minorHAnsi"/>
          <w:b/>
        </w:rPr>
        <w:t>Sector</w:t>
      </w:r>
      <w:r w:rsidR="00F4566C" w:rsidRPr="001E701C">
        <w:rPr>
          <w:rFonts w:asciiTheme="minorHAnsi" w:eastAsia="Times New Roman" w:hAnsiTheme="minorHAnsi"/>
          <w:b/>
        </w:rPr>
        <w:t xml:space="preserve"> Master Plan</w:t>
      </w:r>
      <w:r w:rsidR="00081826" w:rsidRPr="001E701C">
        <w:rPr>
          <w:rFonts w:asciiTheme="minorHAnsi" w:eastAsia="Times New Roman" w:hAnsiTheme="minorHAnsi"/>
        </w:rPr>
        <w:t>.</w:t>
      </w:r>
      <w:r w:rsidR="00BF7739" w:rsidRPr="001E701C" w:rsidDel="00BF7739">
        <w:rPr>
          <w:rFonts w:asciiTheme="minorHAnsi" w:eastAsia="Times New Roman" w:hAnsiTheme="minorHAnsi"/>
        </w:rPr>
        <w:t xml:space="preserve"> </w:t>
      </w:r>
    </w:p>
    <w:p w14:paraId="4F1FDF83" w14:textId="77777777" w:rsidR="007D0EDE" w:rsidRPr="001E701C" w:rsidRDefault="007D0EDE" w:rsidP="007D0EDE">
      <w:pPr>
        <w:rPr>
          <w:rFonts w:eastAsia="Times New Roman"/>
        </w:rPr>
      </w:pPr>
      <w:r w:rsidRPr="001E701C">
        <w:rPr>
          <w:rFonts w:eastAsia="Times New Roman"/>
          <w:i/>
        </w:rPr>
        <w:t>Infrastructure</w:t>
      </w:r>
    </w:p>
    <w:p w14:paraId="14CE86AD" w14:textId="77777777" w:rsidR="00E84C2D" w:rsidRPr="001E701C" w:rsidRDefault="00E84C2D" w:rsidP="00E84C2D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1E701C">
        <w:rPr>
          <w:rFonts w:eastAsia="Times New Roman"/>
          <w:b/>
        </w:rPr>
        <w:t xml:space="preserve">Support </w:t>
      </w:r>
      <w:r w:rsidRPr="001E701C">
        <w:rPr>
          <w:rFonts w:eastAsia="Times New Roman"/>
        </w:rPr>
        <w:t>increased capacity on I-270.</w:t>
      </w:r>
      <w:r w:rsidRPr="001E701C">
        <w:rPr>
          <w:rFonts w:eastAsia="Times New Roman"/>
          <w:b/>
        </w:rPr>
        <w:t xml:space="preserve"> </w:t>
      </w:r>
    </w:p>
    <w:p w14:paraId="52114568" w14:textId="77777777" w:rsidR="00081826" w:rsidRPr="001E701C" w:rsidRDefault="00081826" w:rsidP="00081826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1E701C">
        <w:rPr>
          <w:rFonts w:eastAsia="Times New Roman"/>
          <w:b/>
        </w:rPr>
        <w:t>Support</w:t>
      </w:r>
      <w:r w:rsidRPr="001E701C">
        <w:rPr>
          <w:rFonts w:eastAsia="Times New Roman"/>
        </w:rPr>
        <w:t xml:space="preserve"> a State-County partnership to fund and build the Corridor Cities Transitway</w:t>
      </w:r>
      <w:r w:rsidR="004E07A7" w:rsidRPr="001E701C">
        <w:rPr>
          <w:rFonts w:eastAsia="Times New Roman"/>
        </w:rPr>
        <w:t>.</w:t>
      </w:r>
    </w:p>
    <w:p w14:paraId="3AA86D86" w14:textId="77777777" w:rsidR="002F7844" w:rsidRPr="001E701C" w:rsidRDefault="002F7844" w:rsidP="002F7844">
      <w:pPr>
        <w:pStyle w:val="ListParagraph"/>
        <w:numPr>
          <w:ilvl w:val="0"/>
          <w:numId w:val="11"/>
        </w:numPr>
      </w:pPr>
      <w:r w:rsidRPr="001E701C">
        <w:rPr>
          <w:b/>
        </w:rPr>
        <w:t xml:space="preserve">Support </w:t>
      </w:r>
      <w:r w:rsidRPr="001E701C">
        <w:t>the building of M-83.</w:t>
      </w:r>
    </w:p>
    <w:p w14:paraId="7BA08736" w14:textId="77777777" w:rsidR="00F4566C" w:rsidRPr="001E701C" w:rsidDel="00BF7739" w:rsidRDefault="00F4566C" w:rsidP="00F4566C">
      <w:pPr>
        <w:pStyle w:val="ListParagraph"/>
        <w:numPr>
          <w:ilvl w:val="0"/>
          <w:numId w:val="11"/>
        </w:numPr>
      </w:pPr>
      <w:r w:rsidRPr="001E701C" w:rsidDel="00BF7739">
        <w:rPr>
          <w:b/>
        </w:rPr>
        <w:t xml:space="preserve">Support </w:t>
      </w:r>
      <w:r w:rsidRPr="001E701C" w:rsidDel="00BF7739">
        <w:t>County-wide Rapid-Transit system assuming that funding is not diverted from existing transportation priorities</w:t>
      </w:r>
      <w:r w:rsidR="004E07A7" w:rsidRPr="001E701C" w:rsidDel="00BF7739">
        <w:t>.</w:t>
      </w:r>
    </w:p>
    <w:p w14:paraId="5FA4533E" w14:textId="77777777" w:rsidR="0069749E" w:rsidRPr="001E701C" w:rsidRDefault="0069749E" w:rsidP="00F4566C">
      <w:pPr>
        <w:pStyle w:val="ListParagraph"/>
      </w:pPr>
      <w:r w:rsidRPr="001E701C">
        <w:t> </w:t>
      </w:r>
    </w:p>
    <w:p w14:paraId="3E1A484A" w14:textId="77777777" w:rsidR="00287F2E" w:rsidRPr="001E701C" w:rsidRDefault="0069749E" w:rsidP="001176BD">
      <w:r w:rsidRPr="001E701C">
        <w:t>The Chamber looks forward to being a part of a partnership between the private and public sector in implementing these suggested changes and finding common ground to create a vibrant</w:t>
      </w:r>
      <w:r w:rsidR="004E07A7" w:rsidRPr="001E701C">
        <w:t xml:space="preserve"> and sustainable economy in Montgomery County. </w:t>
      </w:r>
    </w:p>
    <w:p w14:paraId="115425C3" w14:textId="77777777" w:rsidR="00287F2E" w:rsidRPr="001E701C" w:rsidRDefault="00287F2E">
      <w:r w:rsidRPr="001E701C">
        <w:br w:type="page"/>
      </w:r>
    </w:p>
    <w:p w14:paraId="64396C60" w14:textId="77777777" w:rsidR="00287F2E" w:rsidRPr="001E701C" w:rsidRDefault="00287F2E" w:rsidP="00287F2E">
      <w:pPr>
        <w:rPr>
          <w:b/>
          <w:bCs/>
          <w:u w:val="single"/>
        </w:rPr>
      </w:pPr>
      <w:r w:rsidRPr="001E701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8BEFD12" wp14:editId="21FF41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675" cy="600075"/>
            <wp:effectExtent l="0" t="0" r="0" b="9525"/>
            <wp:wrapSquare wrapText="bothSides"/>
            <wp:docPr id="2" name="Picture 1" descr="http://www.ggchamber.org/wp-content/themes/encompass/images/layou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gchamber.org/wp-content/themes/encompass/images/layout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F841B" w14:textId="77777777" w:rsidR="00287F2E" w:rsidRPr="001E701C" w:rsidRDefault="00287F2E" w:rsidP="00287F2E">
      <w:pPr>
        <w:rPr>
          <w:b/>
          <w:bCs/>
          <w:u w:val="single"/>
        </w:rPr>
      </w:pPr>
      <w:r w:rsidRPr="001E701C">
        <w:rPr>
          <w:b/>
          <w:bCs/>
          <w:sz w:val="28"/>
          <w:szCs w:val="28"/>
        </w:rPr>
        <w:t xml:space="preserve">Gaithersburg-Germantown Chamber of Commerce </w:t>
      </w:r>
    </w:p>
    <w:p w14:paraId="2A7BC27F" w14:textId="49B3AD89" w:rsidR="00287F2E" w:rsidRPr="001E701C" w:rsidRDefault="00BF7739" w:rsidP="00287F2E">
      <w:pPr>
        <w:rPr>
          <w:b/>
          <w:bCs/>
          <w:sz w:val="28"/>
          <w:szCs w:val="28"/>
        </w:rPr>
      </w:pPr>
      <w:r w:rsidRPr="001E701C">
        <w:rPr>
          <w:b/>
          <w:bCs/>
          <w:sz w:val="28"/>
          <w:szCs w:val="28"/>
        </w:rPr>
        <w:t>201</w:t>
      </w:r>
      <w:r w:rsidR="002F7844">
        <w:rPr>
          <w:b/>
          <w:bCs/>
          <w:sz w:val="28"/>
          <w:szCs w:val="28"/>
        </w:rPr>
        <w:t>9</w:t>
      </w:r>
      <w:r w:rsidR="002C434F">
        <w:rPr>
          <w:b/>
          <w:bCs/>
          <w:sz w:val="28"/>
          <w:szCs w:val="28"/>
        </w:rPr>
        <w:t xml:space="preserve"> </w:t>
      </w:r>
      <w:r w:rsidR="00287F2E" w:rsidRPr="001E701C">
        <w:rPr>
          <w:b/>
          <w:bCs/>
          <w:sz w:val="28"/>
          <w:szCs w:val="28"/>
        </w:rPr>
        <w:t xml:space="preserve">Legislative and Economic Development Agenda for </w:t>
      </w:r>
      <w:r w:rsidR="002F7844">
        <w:rPr>
          <w:b/>
          <w:bCs/>
          <w:sz w:val="28"/>
          <w:szCs w:val="28"/>
        </w:rPr>
        <w:t xml:space="preserve">the State of </w:t>
      </w:r>
      <w:r w:rsidR="00287F2E" w:rsidRPr="001E701C">
        <w:rPr>
          <w:b/>
          <w:bCs/>
          <w:sz w:val="28"/>
          <w:szCs w:val="28"/>
        </w:rPr>
        <w:t xml:space="preserve">Maryland </w:t>
      </w:r>
    </w:p>
    <w:p w14:paraId="68E14EF0" w14:textId="77777777" w:rsidR="00287F2E" w:rsidRPr="001E701C" w:rsidRDefault="00287F2E" w:rsidP="00287F2E">
      <w:pPr>
        <w:rPr>
          <w:b/>
          <w:bCs/>
          <w:sz w:val="16"/>
          <w:szCs w:val="16"/>
          <w:u w:val="single"/>
        </w:rPr>
      </w:pPr>
    </w:p>
    <w:p w14:paraId="269E2DFF" w14:textId="77777777" w:rsidR="00287F2E" w:rsidRPr="001E701C" w:rsidRDefault="00287F2E" w:rsidP="00287F2E">
      <w:pPr>
        <w:rPr>
          <w:bCs/>
        </w:rPr>
      </w:pPr>
      <w:r w:rsidRPr="001E701C">
        <w:rPr>
          <w:bCs/>
        </w:rPr>
        <w:t>The Gaithersburg-Germantown Chamber of Commerce will advocate to elected leaders in the State of Maryland for policies that will create a vibrant economy. In that spirit, the Chamber will evaluate legislation based on the 5 elements of a vibrant economy:</w:t>
      </w:r>
    </w:p>
    <w:p w14:paraId="1D575D31" w14:textId="77777777" w:rsidR="00287F2E" w:rsidRPr="001E701C" w:rsidRDefault="00287F2E" w:rsidP="00287F2E">
      <w:pPr>
        <w:rPr>
          <w:b/>
          <w:bCs/>
          <w:sz w:val="16"/>
          <w:szCs w:val="16"/>
          <w:u w:val="single"/>
        </w:rPr>
      </w:pPr>
    </w:p>
    <w:p w14:paraId="3B9ED434" w14:textId="77777777" w:rsidR="00287F2E" w:rsidRPr="001E701C" w:rsidRDefault="00287F2E" w:rsidP="00287F2E">
      <w:r w:rsidRPr="001E701C">
        <w:rPr>
          <w:b/>
          <w:bCs/>
        </w:rPr>
        <w:t>THE 5 ELEMENTS OF A VIBRANT ECONOMY</w:t>
      </w:r>
    </w:p>
    <w:p w14:paraId="573F9998" w14:textId="77777777" w:rsidR="00287F2E" w:rsidRPr="001E701C" w:rsidRDefault="00287F2E" w:rsidP="00287F2E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1E701C">
        <w:rPr>
          <w:rFonts w:eastAsia="Times New Roman"/>
        </w:rPr>
        <w:t>A competitive business climate</w:t>
      </w:r>
    </w:p>
    <w:p w14:paraId="3DF439BB" w14:textId="77777777" w:rsidR="00287F2E" w:rsidRPr="001E701C" w:rsidRDefault="00287F2E" w:rsidP="00287F2E">
      <w:pPr>
        <w:pStyle w:val="ListParagraph"/>
        <w:numPr>
          <w:ilvl w:val="1"/>
          <w:numId w:val="15"/>
        </w:numPr>
        <w:rPr>
          <w:rFonts w:eastAsia="Times New Roman"/>
        </w:rPr>
      </w:pPr>
      <w:r w:rsidRPr="001E701C">
        <w:rPr>
          <w:rFonts w:eastAsia="Times New Roman"/>
        </w:rPr>
        <w:t>A place to do business that is affordable, predictable, and ripe with incentives for growth</w:t>
      </w:r>
    </w:p>
    <w:p w14:paraId="5D5788C8" w14:textId="77777777" w:rsidR="00287F2E" w:rsidRPr="001E701C" w:rsidRDefault="00287F2E" w:rsidP="00287F2E">
      <w:pPr>
        <w:pStyle w:val="ListParagraph"/>
        <w:numPr>
          <w:ilvl w:val="1"/>
          <w:numId w:val="15"/>
        </w:numPr>
        <w:rPr>
          <w:rFonts w:eastAsia="Times New Roman"/>
        </w:rPr>
      </w:pPr>
      <w:r w:rsidRPr="001E701C">
        <w:rPr>
          <w:rFonts w:eastAsia="Times New Roman"/>
        </w:rPr>
        <w:t>A place where small businesses can start, thrive, and grow</w:t>
      </w:r>
    </w:p>
    <w:p w14:paraId="0227564C" w14:textId="77777777" w:rsidR="00287F2E" w:rsidRPr="001E701C" w:rsidRDefault="00287F2E" w:rsidP="00287F2E">
      <w:pPr>
        <w:pStyle w:val="ListParagraph"/>
        <w:numPr>
          <w:ilvl w:val="1"/>
          <w:numId w:val="15"/>
        </w:numPr>
        <w:rPr>
          <w:rFonts w:eastAsia="Times New Roman"/>
        </w:rPr>
      </w:pPr>
      <w:r w:rsidRPr="001E701C">
        <w:rPr>
          <w:rFonts w:eastAsia="Times New Roman"/>
        </w:rPr>
        <w:t>A place where regulatory obstacles do not interfere with private sector job growth</w:t>
      </w:r>
    </w:p>
    <w:p w14:paraId="3A265BD4" w14:textId="77777777" w:rsidR="00287F2E" w:rsidRPr="001E701C" w:rsidRDefault="00287F2E" w:rsidP="00287F2E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1E701C">
        <w:rPr>
          <w:rFonts w:eastAsia="Times New Roman"/>
        </w:rPr>
        <w:t xml:space="preserve">A robust private sector environment that works in partnership with the public sector to spur innovation and produce collective problem-solving </w:t>
      </w:r>
    </w:p>
    <w:p w14:paraId="6C9DB306" w14:textId="5B2EC175" w:rsidR="00287F2E" w:rsidRPr="001E701C" w:rsidRDefault="00287F2E" w:rsidP="00287F2E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1E701C">
        <w:rPr>
          <w:rFonts w:eastAsia="Times New Roman"/>
        </w:rPr>
        <w:t xml:space="preserve">Strategic process for recruiting new employers to locate in </w:t>
      </w:r>
      <w:bookmarkStart w:id="0" w:name="_GoBack"/>
      <w:bookmarkEnd w:id="0"/>
      <w:r w:rsidRPr="001E701C">
        <w:rPr>
          <w:rFonts w:eastAsia="Times New Roman"/>
        </w:rPr>
        <w:t>Montgomery County and strengthening existing businesses</w:t>
      </w:r>
    </w:p>
    <w:p w14:paraId="78E9EA4F" w14:textId="77777777" w:rsidR="00287F2E" w:rsidRPr="001E701C" w:rsidRDefault="00287F2E" w:rsidP="00287F2E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1E701C">
        <w:rPr>
          <w:rFonts w:eastAsia="Times New Roman"/>
        </w:rPr>
        <w:t>Enhanced global-trade opportunities</w:t>
      </w:r>
    </w:p>
    <w:p w14:paraId="40CEBFBA" w14:textId="77777777" w:rsidR="00287F2E" w:rsidRPr="001E701C" w:rsidRDefault="00287F2E" w:rsidP="00287F2E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1E701C">
        <w:rPr>
          <w:rFonts w:eastAsia="Times New Roman"/>
        </w:rPr>
        <w:t xml:space="preserve">A vital comprehensive infrastructure </w:t>
      </w:r>
    </w:p>
    <w:p w14:paraId="569E131E" w14:textId="77777777" w:rsidR="00287F2E" w:rsidRPr="001E701C" w:rsidRDefault="00287F2E" w:rsidP="00287F2E">
      <w:pPr>
        <w:rPr>
          <w:sz w:val="16"/>
          <w:szCs w:val="16"/>
        </w:rPr>
      </w:pPr>
      <w:r w:rsidRPr="001E701C">
        <w:t> </w:t>
      </w:r>
    </w:p>
    <w:p w14:paraId="095049DB" w14:textId="77777777" w:rsidR="00287F2E" w:rsidRPr="001E701C" w:rsidRDefault="00287F2E" w:rsidP="00287F2E">
      <w:pPr>
        <w:rPr>
          <w:b/>
          <w:bCs/>
        </w:rPr>
      </w:pPr>
      <w:r w:rsidRPr="001E701C">
        <w:rPr>
          <w:b/>
          <w:bCs/>
        </w:rPr>
        <w:t xml:space="preserve">CREATING A VIBRANT AND SUSTAINABLE ECONOMY </w:t>
      </w:r>
    </w:p>
    <w:p w14:paraId="682E15DF" w14:textId="77777777" w:rsidR="00287F2E" w:rsidRPr="001E701C" w:rsidRDefault="00287F2E" w:rsidP="00287F2E">
      <w:r w:rsidRPr="001E701C">
        <w:t xml:space="preserve">GGCC will support both the Executive and Legislative branches of the </w:t>
      </w:r>
      <w:r w:rsidRPr="001E701C">
        <w:rPr>
          <w:b/>
          <w:bCs/>
        </w:rPr>
        <w:t>State</w:t>
      </w:r>
      <w:r w:rsidRPr="001E701C">
        <w:t xml:space="preserve"> </w:t>
      </w:r>
      <w:r w:rsidRPr="001E701C">
        <w:rPr>
          <w:b/>
          <w:bCs/>
        </w:rPr>
        <w:t>Government</w:t>
      </w:r>
      <w:r w:rsidRPr="001E701C">
        <w:t xml:space="preserve"> in creating a vibrant economy.</w:t>
      </w:r>
    </w:p>
    <w:p w14:paraId="4B09F882" w14:textId="77777777" w:rsidR="00287F2E" w:rsidRPr="001E701C" w:rsidRDefault="00287F2E" w:rsidP="00287F2E">
      <w:pPr>
        <w:numPr>
          <w:ilvl w:val="0"/>
          <w:numId w:val="10"/>
        </w:numPr>
        <w:rPr>
          <w:rFonts w:eastAsia="Times New Roman"/>
        </w:rPr>
      </w:pPr>
      <w:r w:rsidRPr="001E701C">
        <w:rPr>
          <w:rFonts w:eastAsia="Times New Roman"/>
          <w:b/>
          <w:bCs/>
        </w:rPr>
        <w:t>Support</w:t>
      </w:r>
      <w:r w:rsidRPr="001E701C">
        <w:rPr>
          <w:rFonts w:eastAsia="Times New Roman"/>
        </w:rPr>
        <w:t xml:space="preserve"> adequate resources for the economic development efforts of the State including: </w:t>
      </w:r>
    </w:p>
    <w:p w14:paraId="588F6DAA" w14:textId="77777777" w:rsidR="00287F2E" w:rsidRPr="001E701C" w:rsidRDefault="00287F2E" w:rsidP="00287F2E">
      <w:pPr>
        <w:numPr>
          <w:ilvl w:val="2"/>
          <w:numId w:val="8"/>
        </w:numPr>
        <w:rPr>
          <w:rFonts w:eastAsia="Times New Roman"/>
        </w:rPr>
      </w:pPr>
      <w:r w:rsidRPr="001E701C">
        <w:rPr>
          <w:rFonts w:eastAsia="Times New Roman"/>
        </w:rPr>
        <w:t>Marketing the State as a place for businesses to locate.</w:t>
      </w:r>
    </w:p>
    <w:p w14:paraId="116EF5D1" w14:textId="77777777" w:rsidR="00287F2E" w:rsidRPr="001E701C" w:rsidRDefault="00287F2E" w:rsidP="00287F2E">
      <w:pPr>
        <w:numPr>
          <w:ilvl w:val="2"/>
          <w:numId w:val="8"/>
        </w:numPr>
        <w:rPr>
          <w:rFonts w:eastAsia="Times New Roman"/>
        </w:rPr>
      </w:pPr>
      <w:r w:rsidRPr="001E701C">
        <w:rPr>
          <w:rFonts w:eastAsia="Times New Roman"/>
        </w:rPr>
        <w:t>Assisting incoming and existing businesses in their efforts as they navigate a complex regulatory and permitting environment.</w:t>
      </w:r>
    </w:p>
    <w:p w14:paraId="68D90B58" w14:textId="77777777" w:rsidR="00287F2E" w:rsidRPr="001E701C" w:rsidRDefault="00287F2E" w:rsidP="00287F2E">
      <w:pPr>
        <w:numPr>
          <w:ilvl w:val="2"/>
          <w:numId w:val="8"/>
        </w:numPr>
        <w:rPr>
          <w:rFonts w:eastAsia="Times New Roman"/>
        </w:rPr>
      </w:pPr>
      <w:r w:rsidRPr="001E701C">
        <w:rPr>
          <w:rFonts w:eastAsia="Times New Roman"/>
        </w:rPr>
        <w:t xml:space="preserve">Studying ways to </w:t>
      </w:r>
      <w:r w:rsidR="008C1B17" w:rsidRPr="001E701C">
        <w:rPr>
          <w:rFonts w:eastAsia="Times New Roman"/>
        </w:rPr>
        <w:t>improve</w:t>
      </w:r>
      <w:r w:rsidRPr="001E701C">
        <w:rPr>
          <w:rFonts w:eastAsia="Times New Roman"/>
        </w:rPr>
        <w:t xml:space="preserve"> the State’s business environment relative to other States and eliminating unnecessary burdens that interfere with business growth and expansion.</w:t>
      </w:r>
    </w:p>
    <w:p w14:paraId="6995268D" w14:textId="77777777" w:rsidR="00287F2E" w:rsidRPr="001E701C" w:rsidRDefault="00287F2E" w:rsidP="00287F2E">
      <w:pPr>
        <w:numPr>
          <w:ilvl w:val="0"/>
          <w:numId w:val="9"/>
        </w:numPr>
        <w:rPr>
          <w:rFonts w:eastAsia="Times New Roman"/>
        </w:rPr>
      </w:pPr>
      <w:r w:rsidRPr="001E701C">
        <w:rPr>
          <w:rFonts w:eastAsia="Times New Roman"/>
          <w:b/>
          <w:bCs/>
        </w:rPr>
        <w:t>Support</w:t>
      </w:r>
      <w:r w:rsidRPr="001E701C">
        <w:rPr>
          <w:rFonts w:eastAsia="Times New Roman"/>
        </w:rPr>
        <w:t xml:space="preserve"> legislation to lower the costs associated with doing business in Maryland.</w:t>
      </w:r>
    </w:p>
    <w:p w14:paraId="19F4EB88" w14:textId="77777777" w:rsidR="00287F2E" w:rsidRPr="001E701C" w:rsidRDefault="00287F2E" w:rsidP="00287F2E">
      <w:pPr>
        <w:numPr>
          <w:ilvl w:val="0"/>
          <w:numId w:val="9"/>
        </w:numPr>
        <w:rPr>
          <w:rFonts w:eastAsia="Times New Roman"/>
        </w:rPr>
      </w:pPr>
      <w:r w:rsidRPr="001E701C">
        <w:rPr>
          <w:rFonts w:eastAsia="Times New Roman"/>
          <w:b/>
          <w:bCs/>
        </w:rPr>
        <w:t>Support</w:t>
      </w:r>
      <w:r w:rsidRPr="001E701C">
        <w:rPr>
          <w:rFonts w:eastAsia="Times New Roman"/>
        </w:rPr>
        <w:t xml:space="preserve"> legislation to reduce the tax burden on businesses, particularly small and startup businesses.</w:t>
      </w:r>
    </w:p>
    <w:p w14:paraId="63FC80FE" w14:textId="77777777" w:rsidR="00287F2E" w:rsidRPr="001E701C" w:rsidRDefault="00287F2E" w:rsidP="00287F2E">
      <w:pPr>
        <w:numPr>
          <w:ilvl w:val="0"/>
          <w:numId w:val="9"/>
        </w:numPr>
        <w:rPr>
          <w:rFonts w:eastAsia="Times New Roman"/>
        </w:rPr>
      </w:pPr>
      <w:r w:rsidRPr="001E701C">
        <w:rPr>
          <w:rFonts w:eastAsia="Times New Roman"/>
          <w:b/>
          <w:bCs/>
        </w:rPr>
        <w:t>Support</w:t>
      </w:r>
      <w:r w:rsidRPr="001E701C">
        <w:rPr>
          <w:rFonts w:eastAsia="Times New Roman"/>
        </w:rPr>
        <w:t xml:space="preserve"> legislation creating strategic tax credit programs for high-tech, cutting edge, high-wage, and other industries which the State is looking to attract.</w:t>
      </w:r>
    </w:p>
    <w:p w14:paraId="68ED8024" w14:textId="77777777" w:rsidR="00287F2E" w:rsidRPr="001E701C" w:rsidRDefault="00287F2E" w:rsidP="00287F2E">
      <w:pPr>
        <w:numPr>
          <w:ilvl w:val="0"/>
          <w:numId w:val="9"/>
        </w:numPr>
        <w:rPr>
          <w:rFonts w:eastAsia="Times New Roman"/>
        </w:rPr>
      </w:pPr>
      <w:r w:rsidRPr="001E701C">
        <w:rPr>
          <w:rFonts w:eastAsia="Times New Roman"/>
          <w:b/>
          <w:bCs/>
        </w:rPr>
        <w:t>Support</w:t>
      </w:r>
      <w:r w:rsidRPr="001E701C">
        <w:rPr>
          <w:rFonts w:eastAsia="Times New Roman"/>
        </w:rPr>
        <w:t xml:space="preserve"> legislation that strengthens investment in educational institutions to grow a local talent pool that will position our region to achieve further economic growth.</w:t>
      </w:r>
    </w:p>
    <w:p w14:paraId="7A59C62F" w14:textId="77777777" w:rsidR="00287F2E" w:rsidRPr="001E701C" w:rsidRDefault="00287F2E" w:rsidP="00287F2E">
      <w:pPr>
        <w:numPr>
          <w:ilvl w:val="0"/>
          <w:numId w:val="9"/>
        </w:numPr>
        <w:rPr>
          <w:rFonts w:eastAsia="Times New Roman"/>
        </w:rPr>
      </w:pPr>
      <w:r w:rsidRPr="001E701C">
        <w:rPr>
          <w:rFonts w:eastAsia="Times New Roman"/>
          <w:b/>
          <w:bCs/>
        </w:rPr>
        <w:t>Oppose</w:t>
      </w:r>
      <w:r w:rsidRPr="001E701C">
        <w:rPr>
          <w:rFonts w:eastAsia="Times New Roman"/>
          <w:bCs/>
        </w:rPr>
        <w:t xml:space="preserve"> legislation that will constrict private sector growth and development.</w:t>
      </w:r>
    </w:p>
    <w:p w14:paraId="6114E27F" w14:textId="77777777" w:rsidR="00287F2E" w:rsidRPr="001E701C" w:rsidRDefault="00287F2E" w:rsidP="00287F2E">
      <w:pPr>
        <w:rPr>
          <w:rFonts w:eastAsia="Times New Roman"/>
        </w:rPr>
      </w:pPr>
    </w:p>
    <w:p w14:paraId="794211DA" w14:textId="0EB40F0E" w:rsidR="00287F2E" w:rsidRPr="001E701C" w:rsidRDefault="00287F2E" w:rsidP="00287F2E">
      <w:pPr>
        <w:rPr>
          <w:rFonts w:eastAsia="Times New Roman"/>
          <w:b/>
        </w:rPr>
      </w:pPr>
      <w:r w:rsidRPr="001E701C">
        <w:rPr>
          <w:rFonts w:eastAsia="Times New Roman"/>
          <w:b/>
        </w:rPr>
        <w:t xml:space="preserve">SPECIFIC LEGISLATIVE GOALS FOR </w:t>
      </w:r>
      <w:r w:rsidR="00FA6136" w:rsidRPr="001E701C">
        <w:rPr>
          <w:rFonts w:eastAsia="Times New Roman"/>
          <w:b/>
        </w:rPr>
        <w:t>201</w:t>
      </w:r>
      <w:r w:rsidR="002F7844">
        <w:rPr>
          <w:rFonts w:eastAsia="Times New Roman"/>
          <w:b/>
        </w:rPr>
        <w:t>9</w:t>
      </w:r>
      <w:r w:rsidR="00FA6136" w:rsidRPr="001E701C">
        <w:rPr>
          <w:rFonts w:eastAsia="Times New Roman"/>
          <w:b/>
        </w:rPr>
        <w:t>:</w:t>
      </w:r>
    </w:p>
    <w:p w14:paraId="76B3D1BA" w14:textId="77777777" w:rsidR="00287F2E" w:rsidRPr="001E701C" w:rsidRDefault="00287F2E" w:rsidP="00287F2E">
      <w:pPr>
        <w:rPr>
          <w:rFonts w:eastAsia="Times New Roman"/>
          <w:i/>
        </w:rPr>
      </w:pPr>
      <w:r w:rsidRPr="001E701C">
        <w:rPr>
          <w:rFonts w:eastAsia="Times New Roman"/>
          <w:i/>
        </w:rPr>
        <w:t>Education</w:t>
      </w:r>
    </w:p>
    <w:p w14:paraId="6B81BE62" w14:textId="77777777" w:rsidR="00287F2E" w:rsidRPr="001E701C" w:rsidRDefault="00287F2E" w:rsidP="00287F2E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1E701C">
        <w:rPr>
          <w:rFonts w:eastAsia="Times New Roman"/>
          <w:b/>
        </w:rPr>
        <w:t>Support</w:t>
      </w:r>
      <w:r w:rsidRPr="001E701C">
        <w:rPr>
          <w:rFonts w:eastAsia="Times New Roman"/>
        </w:rPr>
        <w:t xml:space="preserve"> workforce development efforts to maintain and enhance the pipeline of highly trained, skilled workers in Montgomery County by supporting education programs and facilities in the County.</w:t>
      </w:r>
    </w:p>
    <w:p w14:paraId="6B71B281" w14:textId="77777777" w:rsidR="00287F2E" w:rsidRPr="001E701C" w:rsidRDefault="00287F2E" w:rsidP="00287F2E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1E701C">
        <w:rPr>
          <w:rFonts w:eastAsia="Times New Roman"/>
          <w:b/>
        </w:rPr>
        <w:t xml:space="preserve">Support </w:t>
      </w:r>
      <w:r w:rsidRPr="001E701C">
        <w:rPr>
          <w:rFonts w:eastAsia="Times New Roman"/>
        </w:rPr>
        <w:t>funding for Montgomery College</w:t>
      </w:r>
      <w:r w:rsidR="00E84C2D" w:rsidRPr="001E701C">
        <w:rPr>
          <w:rFonts w:eastAsia="Times New Roman"/>
        </w:rPr>
        <w:t xml:space="preserve"> and Universities at Shady Grove</w:t>
      </w:r>
      <w:r w:rsidRPr="001E701C">
        <w:rPr>
          <w:rFonts w:eastAsia="Times New Roman"/>
        </w:rPr>
        <w:t>.</w:t>
      </w:r>
    </w:p>
    <w:p w14:paraId="03D9F747" w14:textId="77777777" w:rsidR="00287F2E" w:rsidRPr="001E701C" w:rsidRDefault="00287F2E" w:rsidP="00287F2E">
      <w:pPr>
        <w:rPr>
          <w:rFonts w:eastAsia="Times New Roman"/>
          <w:i/>
        </w:rPr>
      </w:pPr>
      <w:r w:rsidRPr="001E701C">
        <w:rPr>
          <w:rFonts w:eastAsia="Times New Roman"/>
          <w:i/>
        </w:rPr>
        <w:t>Health Care</w:t>
      </w:r>
    </w:p>
    <w:p w14:paraId="5BF00E5F" w14:textId="6BCC24C8" w:rsidR="00287F2E" w:rsidRPr="001E701C" w:rsidRDefault="00287F2E" w:rsidP="00287F2E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1E701C">
        <w:rPr>
          <w:rFonts w:eastAsia="Times New Roman"/>
          <w:b/>
        </w:rPr>
        <w:t>Support</w:t>
      </w:r>
      <w:r w:rsidRPr="001E701C">
        <w:rPr>
          <w:rFonts w:eastAsia="Times New Roman"/>
        </w:rPr>
        <w:t xml:space="preserve"> initiatives that expand access to insurance and care in Maryland</w:t>
      </w:r>
      <w:r w:rsidR="002F7844">
        <w:rPr>
          <w:rFonts w:eastAsia="Times New Roman"/>
        </w:rPr>
        <w:t>, including Association Health Care plans</w:t>
      </w:r>
      <w:r w:rsidRPr="001E701C">
        <w:rPr>
          <w:rFonts w:eastAsia="Times New Roman"/>
        </w:rPr>
        <w:t>.</w:t>
      </w:r>
    </w:p>
    <w:p w14:paraId="23643977" w14:textId="77777777" w:rsidR="00287F2E" w:rsidRPr="001E701C" w:rsidRDefault="00287F2E" w:rsidP="00287F2E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1E701C">
        <w:rPr>
          <w:rFonts w:eastAsia="Times New Roman"/>
          <w:b/>
        </w:rPr>
        <w:t>Support</w:t>
      </w:r>
      <w:r w:rsidRPr="001E701C">
        <w:rPr>
          <w:rFonts w:eastAsia="Times New Roman"/>
        </w:rPr>
        <w:t xml:space="preserve"> initiatives that will reduce overall health care spending.</w:t>
      </w:r>
    </w:p>
    <w:p w14:paraId="56FD53BC" w14:textId="77777777" w:rsidR="00287F2E" w:rsidRPr="001E701C" w:rsidRDefault="00287F2E" w:rsidP="00287F2E">
      <w:pPr>
        <w:rPr>
          <w:rFonts w:eastAsia="Times New Roman"/>
        </w:rPr>
      </w:pPr>
      <w:r w:rsidRPr="001E701C">
        <w:rPr>
          <w:rFonts w:eastAsia="Times New Roman"/>
          <w:i/>
        </w:rPr>
        <w:t>Infrastructure</w:t>
      </w:r>
    </w:p>
    <w:p w14:paraId="24EA5753" w14:textId="5D492C20" w:rsidR="00CB36E2" w:rsidRPr="00CB36E2" w:rsidRDefault="00CB36E2" w:rsidP="00E84C2D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  <w:b/>
        </w:rPr>
        <w:t xml:space="preserve">Support </w:t>
      </w:r>
      <w:r>
        <w:rPr>
          <w:rFonts w:eastAsia="Times New Roman"/>
        </w:rPr>
        <w:t>sustainable WMATA funding.</w:t>
      </w:r>
    </w:p>
    <w:p w14:paraId="4F823467" w14:textId="7A40D9A4" w:rsidR="00E84C2D" w:rsidRPr="001E701C" w:rsidRDefault="00E84C2D" w:rsidP="00E84C2D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1E701C">
        <w:rPr>
          <w:rFonts w:eastAsia="Times New Roman"/>
          <w:b/>
        </w:rPr>
        <w:t xml:space="preserve">Support </w:t>
      </w:r>
      <w:r w:rsidRPr="001E701C">
        <w:rPr>
          <w:rFonts w:eastAsia="Times New Roman"/>
        </w:rPr>
        <w:t>increased capacity on I-270.</w:t>
      </w:r>
    </w:p>
    <w:p w14:paraId="51213CD7" w14:textId="77777777" w:rsidR="00287F2E" w:rsidRPr="001E701C" w:rsidRDefault="00287F2E" w:rsidP="00B90EBB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1E701C">
        <w:rPr>
          <w:rFonts w:eastAsia="Times New Roman"/>
          <w:b/>
        </w:rPr>
        <w:t>Support</w:t>
      </w:r>
      <w:r w:rsidRPr="001E701C">
        <w:rPr>
          <w:rFonts w:eastAsia="Times New Roman"/>
        </w:rPr>
        <w:t xml:space="preserve"> a State-County partnership to fund and build the Corridor Cities Transitway.</w:t>
      </w:r>
    </w:p>
    <w:p w14:paraId="2EBED8F4" w14:textId="77777777" w:rsidR="00287F2E" w:rsidRPr="001E701C" w:rsidRDefault="00287F2E" w:rsidP="00287F2E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1E701C">
        <w:rPr>
          <w:rFonts w:eastAsia="Times New Roman"/>
          <w:b/>
        </w:rPr>
        <w:t>Support</w:t>
      </w:r>
      <w:r w:rsidRPr="001E701C">
        <w:rPr>
          <w:rFonts w:eastAsia="Times New Roman"/>
        </w:rPr>
        <w:t xml:space="preserve"> efforts to encourage inter-jurisdictional cooperation to solve transit needs.</w:t>
      </w:r>
    </w:p>
    <w:p w14:paraId="6A95D811" w14:textId="77777777" w:rsidR="00287F2E" w:rsidRPr="001E701C" w:rsidRDefault="00287F2E" w:rsidP="00287F2E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1E701C">
        <w:rPr>
          <w:rFonts w:eastAsia="Times New Roman"/>
          <w:b/>
        </w:rPr>
        <w:t>Support</w:t>
      </w:r>
      <w:r w:rsidRPr="001E701C">
        <w:rPr>
          <w:rFonts w:eastAsia="Times New Roman"/>
        </w:rPr>
        <w:t xml:space="preserve"> MARC Commuter Service, as well as adequate parking facilities for MARC.</w:t>
      </w:r>
    </w:p>
    <w:p w14:paraId="118EE356" w14:textId="77777777" w:rsidR="00287F2E" w:rsidRPr="001E701C" w:rsidRDefault="00287F2E" w:rsidP="00287F2E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1E701C">
        <w:rPr>
          <w:rFonts w:eastAsia="Times New Roman"/>
          <w:b/>
        </w:rPr>
        <w:t>Support</w:t>
      </w:r>
      <w:r w:rsidRPr="001E701C">
        <w:rPr>
          <w:rFonts w:eastAsia="Times New Roman"/>
        </w:rPr>
        <w:t xml:space="preserve"> initiatives aimed at significantly accelerating adoption of internet broadband access by customers, businesses, schools, and government enterprises.</w:t>
      </w:r>
    </w:p>
    <w:p w14:paraId="31B427F2" w14:textId="77777777" w:rsidR="00287F2E" w:rsidRPr="001E701C" w:rsidRDefault="00287F2E" w:rsidP="00287F2E">
      <w:pPr>
        <w:pStyle w:val="ListParagraph"/>
        <w:rPr>
          <w:rFonts w:eastAsia="Times New Roman"/>
          <w:sz w:val="16"/>
          <w:szCs w:val="16"/>
        </w:rPr>
      </w:pPr>
    </w:p>
    <w:p w14:paraId="676D3040" w14:textId="77777777" w:rsidR="00081826" w:rsidRDefault="00287F2E" w:rsidP="001176BD">
      <w:r w:rsidRPr="001E701C">
        <w:t>The Chamber looks forward to being a part of a partnership between the private and public sector in implementing these suggested changes and finding common ground to create a vibrant and sustainable</w:t>
      </w:r>
      <w:r>
        <w:t xml:space="preserve"> economy in Maryland.</w:t>
      </w:r>
    </w:p>
    <w:sectPr w:rsidR="00081826" w:rsidSect="00287F2E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3B6"/>
    <w:multiLevelType w:val="hybridMultilevel"/>
    <w:tmpl w:val="D04A6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2CB"/>
    <w:multiLevelType w:val="hybridMultilevel"/>
    <w:tmpl w:val="C7F80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3DF6"/>
    <w:multiLevelType w:val="hybridMultilevel"/>
    <w:tmpl w:val="81BA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E17F6"/>
    <w:multiLevelType w:val="hybridMultilevel"/>
    <w:tmpl w:val="EB92E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E32CB"/>
    <w:multiLevelType w:val="hybridMultilevel"/>
    <w:tmpl w:val="AD02A2C6"/>
    <w:lvl w:ilvl="0" w:tplc="144869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20C07"/>
    <w:multiLevelType w:val="hybridMultilevel"/>
    <w:tmpl w:val="5992C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6091"/>
    <w:multiLevelType w:val="hybridMultilevel"/>
    <w:tmpl w:val="AE44D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20071"/>
    <w:multiLevelType w:val="hybridMultilevel"/>
    <w:tmpl w:val="4CFE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A3B2E"/>
    <w:multiLevelType w:val="hybridMultilevel"/>
    <w:tmpl w:val="8CC4E2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03F2"/>
    <w:multiLevelType w:val="hybridMultilevel"/>
    <w:tmpl w:val="FFE48464"/>
    <w:lvl w:ilvl="0" w:tplc="144869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2377A"/>
    <w:multiLevelType w:val="hybridMultilevel"/>
    <w:tmpl w:val="EE8CF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63C87"/>
    <w:multiLevelType w:val="hybridMultilevel"/>
    <w:tmpl w:val="7D2C9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06CE"/>
    <w:multiLevelType w:val="hybridMultilevel"/>
    <w:tmpl w:val="6FD01388"/>
    <w:lvl w:ilvl="0" w:tplc="144869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9E"/>
    <w:rsid w:val="00081826"/>
    <w:rsid w:val="000E0602"/>
    <w:rsid w:val="001176BD"/>
    <w:rsid w:val="001249F2"/>
    <w:rsid w:val="001A3C0B"/>
    <w:rsid w:val="001E701C"/>
    <w:rsid w:val="00287F2E"/>
    <w:rsid w:val="002C434F"/>
    <w:rsid w:val="002E34C0"/>
    <w:rsid w:val="002F7844"/>
    <w:rsid w:val="00325621"/>
    <w:rsid w:val="00351196"/>
    <w:rsid w:val="00497E87"/>
    <w:rsid w:val="004E07A7"/>
    <w:rsid w:val="006014D7"/>
    <w:rsid w:val="0064762F"/>
    <w:rsid w:val="00695B67"/>
    <w:rsid w:val="0069749E"/>
    <w:rsid w:val="006B4580"/>
    <w:rsid w:val="006F208F"/>
    <w:rsid w:val="007D0EDE"/>
    <w:rsid w:val="007D7C97"/>
    <w:rsid w:val="0085678F"/>
    <w:rsid w:val="008626BA"/>
    <w:rsid w:val="008A5936"/>
    <w:rsid w:val="008C1B17"/>
    <w:rsid w:val="009853EE"/>
    <w:rsid w:val="00A704CB"/>
    <w:rsid w:val="00B25306"/>
    <w:rsid w:val="00BB3B6C"/>
    <w:rsid w:val="00BF7739"/>
    <w:rsid w:val="00C44C14"/>
    <w:rsid w:val="00CB36E2"/>
    <w:rsid w:val="00CD485C"/>
    <w:rsid w:val="00E84C2D"/>
    <w:rsid w:val="00EA1BB6"/>
    <w:rsid w:val="00F4566C"/>
    <w:rsid w:val="00FA6136"/>
    <w:rsid w:val="00FB2A65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8095"/>
  <w15:docId w15:val="{EB25714D-43DF-4A46-B4BF-7298048F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49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9CDE-2418-488A-90B3-53EB6AC0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Sachs</dc:creator>
  <cp:lastModifiedBy>Marilyn Balcombe</cp:lastModifiedBy>
  <cp:revision>4</cp:revision>
  <cp:lastPrinted>2017-11-14T21:12:00Z</cp:lastPrinted>
  <dcterms:created xsi:type="dcterms:W3CDTF">2018-12-12T20:25:00Z</dcterms:created>
  <dcterms:modified xsi:type="dcterms:W3CDTF">2018-12-18T22:40:00Z</dcterms:modified>
</cp:coreProperties>
</file>